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0A3E26">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0A3E26">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A3E26">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A3E26">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A3E26">
                            <w:pPr>
                              <w:jc w:val="center"/>
                              <w:rPr>
                                <w:color w:val="4F81BD"/>
                              </w:rPr>
                            </w:pPr>
                            <w:r>
                              <w:rPr>
                                <w:rFonts w:ascii="Calibri" w:hAnsi="Calibri" w:cs="Calibri"/>
                                <w:color w:val="4F81BD"/>
                              </w:rPr>
                              <w:t>ΓΡΑΦΕΙΟ ΤΥΠΟΥ</w:t>
                            </w:r>
                          </w:p>
                          <w:p w:rsidR="00AB65ED" w:rsidRDefault="000A3E26">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F32A31" w:rsidRDefault="000A3E26">
      <w:pPr>
        <w:jc w:val="right"/>
        <w:rPr>
          <w:rFonts w:ascii="Calibri" w:hAnsi="Calibri" w:cs="Calibri"/>
          <w:sz w:val="24"/>
          <w:szCs w:val="24"/>
          <w:lang w:val="el-GR"/>
        </w:rPr>
      </w:pPr>
      <w:r w:rsidRPr="00F32A31">
        <w:rPr>
          <w:rFonts w:ascii="Calibri" w:hAnsi="Calibri" w:cs="Calibri"/>
          <w:sz w:val="24"/>
          <w:szCs w:val="24"/>
          <w:lang w:val="el-GR"/>
        </w:rPr>
        <w:t>Αθήνα, 1</w:t>
      </w:r>
      <w:r w:rsidR="00E62463">
        <w:rPr>
          <w:rFonts w:ascii="Calibri" w:hAnsi="Calibri" w:cs="Calibri"/>
          <w:sz w:val="24"/>
          <w:szCs w:val="24"/>
          <w:lang w:val="el-GR"/>
        </w:rPr>
        <w:t>8</w:t>
      </w:r>
      <w:r w:rsidRPr="00F32A31">
        <w:rPr>
          <w:rFonts w:ascii="Calibri" w:hAnsi="Calibri" w:cs="Calibri"/>
          <w:sz w:val="24"/>
          <w:szCs w:val="24"/>
          <w:lang w:val="el-GR"/>
        </w:rPr>
        <w:t xml:space="preserve"> Νοεμβρίου 2022</w:t>
      </w:r>
    </w:p>
    <w:p w:rsidR="00AB65ED" w:rsidRPr="00F32A31" w:rsidRDefault="00AB65ED">
      <w:pPr>
        <w:jc w:val="right"/>
        <w:rPr>
          <w:rFonts w:ascii="Calibri" w:hAnsi="Calibri" w:cs="Calibri"/>
          <w:sz w:val="24"/>
          <w:szCs w:val="24"/>
          <w:lang w:val="el-GR"/>
        </w:rPr>
      </w:pPr>
    </w:p>
    <w:p w:rsidR="00E62463" w:rsidRPr="00E62463" w:rsidRDefault="00E62463" w:rsidP="00E62463">
      <w:pPr>
        <w:jc w:val="center"/>
        <w:rPr>
          <w:rFonts w:cstheme="minorHAnsi"/>
          <w:b/>
          <w:bCs/>
          <w:sz w:val="24"/>
          <w:szCs w:val="24"/>
          <w:lang w:val="el-GR"/>
        </w:rPr>
      </w:pPr>
      <w:r w:rsidRPr="00E62463">
        <w:rPr>
          <w:rFonts w:cstheme="minorHAnsi"/>
          <w:b/>
          <w:bCs/>
          <w:sz w:val="24"/>
          <w:szCs w:val="24"/>
          <w:lang w:val="el-GR"/>
        </w:rPr>
        <w:t xml:space="preserve">Η  ανάπτυξη συνεργασιών στους τομείς του βιβλίου, των εικαστικών και της χειροτεχνίας στόχος της επίσκεψης του Υφυπουργού Πολιτισμού, αρμόδιου για θέματα Σύγχρονου Πολιτισμού Νικόλα </w:t>
      </w:r>
      <w:proofErr w:type="spellStart"/>
      <w:r w:rsidRPr="00E62463">
        <w:rPr>
          <w:rFonts w:cstheme="minorHAnsi"/>
          <w:b/>
          <w:bCs/>
          <w:sz w:val="24"/>
          <w:szCs w:val="24"/>
          <w:lang w:val="el-GR"/>
        </w:rPr>
        <w:t>Γιατρομανωλάκη</w:t>
      </w:r>
      <w:proofErr w:type="spellEnd"/>
      <w:r w:rsidRPr="00E62463">
        <w:rPr>
          <w:rFonts w:cstheme="minorHAnsi"/>
          <w:b/>
          <w:bCs/>
          <w:sz w:val="24"/>
          <w:szCs w:val="24"/>
          <w:lang w:val="el-GR"/>
        </w:rPr>
        <w:t xml:space="preserve"> στα Ηνωμένα Αραβικά Εμιράτα</w:t>
      </w:r>
    </w:p>
    <w:p w:rsidR="00E62463" w:rsidRPr="00E62463" w:rsidRDefault="00E62463" w:rsidP="00E62463">
      <w:pPr>
        <w:jc w:val="center"/>
        <w:rPr>
          <w:rFonts w:cstheme="minorHAnsi"/>
          <w:sz w:val="24"/>
          <w:szCs w:val="24"/>
          <w:lang w:val="el-GR"/>
        </w:rPr>
      </w:pPr>
    </w:p>
    <w:p w:rsidR="00E62463" w:rsidRPr="00E62463" w:rsidRDefault="00E62463" w:rsidP="00E62463">
      <w:pPr>
        <w:spacing w:line="276" w:lineRule="auto"/>
        <w:jc w:val="both"/>
        <w:rPr>
          <w:rFonts w:cstheme="minorHAnsi"/>
          <w:sz w:val="24"/>
          <w:szCs w:val="24"/>
          <w:lang w:val="el-GR"/>
        </w:rPr>
      </w:pPr>
      <w:r w:rsidRPr="00E62463">
        <w:rPr>
          <w:rFonts w:cstheme="minorHAnsi"/>
          <w:sz w:val="24"/>
          <w:szCs w:val="24"/>
          <w:lang w:val="el-GR"/>
        </w:rPr>
        <w:t xml:space="preserve">Σημαντικές συναντήσεις στους τομείς του βιβλίου, των εικαστικών τεχνών και της χειροτεχνίας είχε στα Ηνωμένα Αραβικά Εμιράτα ο Υφυπουργός Πολιτισμού και Αθλητισμού, αρμόδιος για θέματα σύγχρονου πολιτισμού, Νικόλας </w:t>
      </w:r>
      <w:proofErr w:type="spellStart"/>
      <w:r w:rsidRPr="00E62463">
        <w:rPr>
          <w:rFonts w:cstheme="minorHAnsi"/>
          <w:sz w:val="24"/>
          <w:szCs w:val="24"/>
          <w:lang w:val="el-GR"/>
        </w:rPr>
        <w:t>Γιατρομανωλάκης</w:t>
      </w:r>
      <w:proofErr w:type="spellEnd"/>
      <w:r w:rsidRPr="00E62463">
        <w:rPr>
          <w:rFonts w:cstheme="minorHAnsi"/>
          <w:sz w:val="24"/>
          <w:szCs w:val="24"/>
          <w:lang w:val="el-GR"/>
        </w:rPr>
        <w:t>, κατά τη διάρκεια επίσημης επίσκεψής του από τις 3 ως τις 6 Νοεμβρίου</w:t>
      </w:r>
      <w:r>
        <w:rPr>
          <w:rFonts w:cstheme="minorHAnsi"/>
          <w:sz w:val="24"/>
          <w:szCs w:val="24"/>
          <w:lang w:val="el-GR"/>
        </w:rPr>
        <w:t>,</w:t>
      </w:r>
      <w:r w:rsidRPr="00E62463">
        <w:rPr>
          <w:rFonts w:cstheme="minorHAnsi"/>
          <w:sz w:val="24"/>
          <w:szCs w:val="24"/>
          <w:lang w:val="el-GR"/>
        </w:rPr>
        <w:t xml:space="preserve"> κατόπιν πρόσκλησης της Διεθνούς Έκθεσης Βιβλίου της </w:t>
      </w:r>
      <w:proofErr w:type="spellStart"/>
      <w:r w:rsidRPr="00E62463">
        <w:rPr>
          <w:rFonts w:cstheme="minorHAnsi"/>
          <w:sz w:val="24"/>
          <w:szCs w:val="24"/>
          <w:lang w:val="el-GR"/>
        </w:rPr>
        <w:t>Σάρζα</w:t>
      </w:r>
      <w:proofErr w:type="spellEnd"/>
      <w:r w:rsidRPr="00E62463">
        <w:rPr>
          <w:rFonts w:cstheme="minorHAnsi"/>
          <w:sz w:val="24"/>
          <w:szCs w:val="24"/>
          <w:lang w:val="el-GR"/>
        </w:rPr>
        <w:t xml:space="preserve">. </w:t>
      </w:r>
    </w:p>
    <w:p w:rsidR="00E62463" w:rsidRPr="00E62463" w:rsidRDefault="00E62463" w:rsidP="00E62463">
      <w:pPr>
        <w:spacing w:line="276" w:lineRule="auto"/>
        <w:jc w:val="both"/>
        <w:rPr>
          <w:rFonts w:cstheme="minorHAnsi"/>
          <w:sz w:val="24"/>
          <w:szCs w:val="24"/>
          <w:lang w:val="el-GR"/>
        </w:rPr>
      </w:pPr>
      <w:r w:rsidRPr="00E62463">
        <w:rPr>
          <w:rFonts w:cstheme="minorHAnsi"/>
          <w:sz w:val="24"/>
          <w:szCs w:val="24"/>
          <w:lang w:val="el-GR"/>
        </w:rPr>
        <w:t xml:space="preserve">Στον τομέα του βιβλίου, κατά τη διάρκεια συνάντησής του με τον </w:t>
      </w:r>
      <w:r w:rsidRPr="00E62463">
        <w:rPr>
          <w:rFonts w:cstheme="minorHAnsi"/>
          <w:sz w:val="24"/>
          <w:szCs w:val="24"/>
        </w:rPr>
        <w:t>Ahmed</w:t>
      </w:r>
      <w:r w:rsidRPr="00E62463">
        <w:rPr>
          <w:rFonts w:cstheme="minorHAnsi"/>
          <w:sz w:val="24"/>
          <w:szCs w:val="24"/>
          <w:lang w:val="el-GR"/>
        </w:rPr>
        <w:t xml:space="preserve"> </w:t>
      </w:r>
      <w:r w:rsidRPr="00E62463">
        <w:rPr>
          <w:rFonts w:cstheme="minorHAnsi"/>
          <w:sz w:val="24"/>
          <w:szCs w:val="24"/>
        </w:rPr>
        <w:t>Al</w:t>
      </w:r>
      <w:r w:rsidRPr="00E62463">
        <w:rPr>
          <w:rFonts w:cstheme="minorHAnsi"/>
          <w:sz w:val="24"/>
          <w:szCs w:val="24"/>
          <w:lang w:val="el-GR"/>
        </w:rPr>
        <w:t xml:space="preserve"> </w:t>
      </w:r>
      <w:r w:rsidRPr="00E62463">
        <w:rPr>
          <w:rFonts w:cstheme="minorHAnsi"/>
          <w:sz w:val="24"/>
          <w:szCs w:val="24"/>
        </w:rPr>
        <w:t>Ameri</w:t>
      </w:r>
      <w:r w:rsidRPr="00E62463">
        <w:rPr>
          <w:rFonts w:cstheme="minorHAnsi"/>
          <w:sz w:val="24"/>
          <w:szCs w:val="24"/>
          <w:lang w:val="el-GR"/>
        </w:rPr>
        <w:t xml:space="preserve">, επικεφαλής του </w:t>
      </w:r>
      <w:r w:rsidRPr="00E62463">
        <w:rPr>
          <w:rFonts w:cstheme="minorHAnsi"/>
          <w:sz w:val="24"/>
          <w:szCs w:val="24"/>
        </w:rPr>
        <w:t>Sharjah</w:t>
      </w:r>
      <w:r w:rsidRPr="00E62463">
        <w:rPr>
          <w:rFonts w:cstheme="minorHAnsi"/>
          <w:sz w:val="24"/>
          <w:szCs w:val="24"/>
          <w:lang w:val="el-GR"/>
        </w:rPr>
        <w:t xml:space="preserve"> </w:t>
      </w:r>
      <w:r w:rsidRPr="00E62463">
        <w:rPr>
          <w:rFonts w:cstheme="minorHAnsi"/>
          <w:sz w:val="24"/>
          <w:szCs w:val="24"/>
        </w:rPr>
        <w:t>Book</w:t>
      </w:r>
      <w:r w:rsidRPr="00E62463">
        <w:rPr>
          <w:rFonts w:cstheme="minorHAnsi"/>
          <w:sz w:val="24"/>
          <w:szCs w:val="24"/>
          <w:lang w:val="el-GR"/>
        </w:rPr>
        <w:t xml:space="preserve"> </w:t>
      </w:r>
      <w:r w:rsidRPr="00E62463">
        <w:rPr>
          <w:rFonts w:cstheme="minorHAnsi"/>
          <w:sz w:val="24"/>
          <w:szCs w:val="24"/>
        </w:rPr>
        <w:t>Authority</w:t>
      </w:r>
      <w:r w:rsidRPr="00E62463">
        <w:rPr>
          <w:rFonts w:cstheme="minorHAnsi"/>
          <w:sz w:val="24"/>
          <w:szCs w:val="24"/>
          <w:lang w:val="el-GR"/>
        </w:rPr>
        <w:t xml:space="preserve">, διοργανωτή μεταξύ άλλων της Διεθνούς Έκθεσης Βιβλίου της </w:t>
      </w:r>
      <w:proofErr w:type="spellStart"/>
      <w:r w:rsidRPr="00E62463">
        <w:rPr>
          <w:rFonts w:cstheme="minorHAnsi"/>
          <w:sz w:val="24"/>
          <w:szCs w:val="24"/>
          <w:lang w:val="el-GR"/>
        </w:rPr>
        <w:t>Σάρζα</w:t>
      </w:r>
      <w:proofErr w:type="spellEnd"/>
      <w:r w:rsidRPr="00E62463">
        <w:rPr>
          <w:rFonts w:cstheme="minorHAnsi"/>
          <w:sz w:val="24"/>
          <w:szCs w:val="24"/>
          <w:lang w:val="el-GR"/>
        </w:rPr>
        <w:t xml:space="preserve">, συζητήθηκαν τρόποι συνεργασίας των δύο χωρών, μεταξύ των οποίων η </w:t>
      </w:r>
      <w:proofErr w:type="spellStart"/>
      <w:r w:rsidRPr="00E62463">
        <w:rPr>
          <w:rFonts w:cstheme="minorHAnsi"/>
          <w:sz w:val="24"/>
          <w:szCs w:val="24"/>
          <w:lang w:val="el-GR"/>
        </w:rPr>
        <w:t>Σάρζα</w:t>
      </w:r>
      <w:proofErr w:type="spellEnd"/>
      <w:r w:rsidRPr="00E62463">
        <w:rPr>
          <w:rFonts w:cstheme="minorHAnsi"/>
          <w:sz w:val="24"/>
          <w:szCs w:val="24"/>
          <w:lang w:val="el-GR"/>
        </w:rPr>
        <w:t xml:space="preserve"> να είναι η τιμώμενη αγορά στη Διεθνή Έκθεση Βιβλίου της Θεσσαλονίκης και η Ελλάδα να είναι η τιμώμενη χώρα στη Διεθνή Έκθεση Βιβλίου της </w:t>
      </w:r>
      <w:proofErr w:type="spellStart"/>
      <w:r w:rsidRPr="00E62463">
        <w:rPr>
          <w:rFonts w:cstheme="minorHAnsi"/>
          <w:sz w:val="24"/>
          <w:szCs w:val="24"/>
          <w:lang w:val="el-GR"/>
        </w:rPr>
        <w:t>Σάρζα</w:t>
      </w:r>
      <w:proofErr w:type="spellEnd"/>
      <w:r w:rsidRPr="00E62463">
        <w:rPr>
          <w:rFonts w:cstheme="minorHAnsi"/>
          <w:sz w:val="24"/>
          <w:szCs w:val="24"/>
          <w:lang w:val="el-GR"/>
        </w:rPr>
        <w:t xml:space="preserve">. Σημειώνεται ότι η Έκθεση της </w:t>
      </w:r>
      <w:proofErr w:type="spellStart"/>
      <w:r w:rsidRPr="00E62463">
        <w:rPr>
          <w:rFonts w:cstheme="minorHAnsi"/>
          <w:sz w:val="24"/>
          <w:szCs w:val="24"/>
          <w:lang w:val="el-GR"/>
        </w:rPr>
        <w:t>Σάρζα</w:t>
      </w:r>
      <w:proofErr w:type="spellEnd"/>
      <w:r w:rsidRPr="00E62463">
        <w:rPr>
          <w:rFonts w:cstheme="minorHAnsi"/>
          <w:sz w:val="24"/>
          <w:szCs w:val="24"/>
          <w:lang w:val="el-GR"/>
        </w:rPr>
        <w:t xml:space="preserve"> φέτος φιλοξένησε 2213 εκδότες από 95 χώρες, 129 συγγραφείς και πάνω από 1000 εκδηλώσεις, με τιμώμενη χώρα την Ιταλία, ενώ πέρυσι αναδείχθηκε ως η μεγαλύτερη παγκοσμίως έκθεση βιβλίου ως προς τον όγκο των συναλλαγών αγοραπωλησίας εκδοτικών δικαιωμάτων. </w:t>
      </w:r>
    </w:p>
    <w:p w:rsidR="00E62463" w:rsidRPr="00E62463" w:rsidRDefault="00E62463" w:rsidP="00E62463">
      <w:pPr>
        <w:spacing w:line="276" w:lineRule="auto"/>
        <w:jc w:val="both"/>
        <w:rPr>
          <w:rFonts w:cstheme="minorHAnsi"/>
          <w:sz w:val="24"/>
          <w:szCs w:val="24"/>
          <w:lang w:val="el-GR"/>
        </w:rPr>
      </w:pPr>
      <w:r w:rsidRPr="00E62463">
        <w:rPr>
          <w:rFonts w:cstheme="minorHAnsi"/>
          <w:sz w:val="24"/>
          <w:szCs w:val="24"/>
          <w:lang w:val="el-GR"/>
        </w:rPr>
        <w:t xml:space="preserve">Συμφωνήθηκε επίσης, η συμμετοχή Ελλήνων εικονογράφων παιδικών βιβλίων στο Φεστιβάλ Παιδικής Ανάγνωσης της </w:t>
      </w:r>
      <w:proofErr w:type="spellStart"/>
      <w:r w:rsidRPr="00E62463">
        <w:rPr>
          <w:rFonts w:cstheme="minorHAnsi"/>
          <w:sz w:val="24"/>
          <w:szCs w:val="24"/>
          <w:lang w:val="el-GR"/>
        </w:rPr>
        <w:t>Σάρζα</w:t>
      </w:r>
      <w:proofErr w:type="spellEnd"/>
      <w:r w:rsidRPr="00E62463">
        <w:rPr>
          <w:rFonts w:cstheme="minorHAnsi"/>
          <w:sz w:val="24"/>
          <w:szCs w:val="24"/>
          <w:lang w:val="el-GR"/>
        </w:rPr>
        <w:t xml:space="preserve">, αλλά και η φιλοξενία των Λογοτεχνικών Ημερών της </w:t>
      </w:r>
      <w:proofErr w:type="spellStart"/>
      <w:r w:rsidRPr="00E62463">
        <w:rPr>
          <w:rFonts w:cstheme="minorHAnsi"/>
          <w:sz w:val="24"/>
          <w:szCs w:val="24"/>
          <w:lang w:val="el-GR"/>
        </w:rPr>
        <w:t>Σάρζα</w:t>
      </w:r>
      <w:proofErr w:type="spellEnd"/>
      <w:r w:rsidRPr="00E62463">
        <w:rPr>
          <w:rFonts w:cstheme="minorHAnsi"/>
          <w:sz w:val="24"/>
          <w:szCs w:val="24"/>
          <w:lang w:val="el-GR"/>
        </w:rPr>
        <w:t xml:space="preserve"> στην Αθήνα το 2023. </w:t>
      </w:r>
    </w:p>
    <w:p w:rsidR="00E62463" w:rsidRPr="00E62463" w:rsidRDefault="00E62463" w:rsidP="00E62463">
      <w:pPr>
        <w:spacing w:line="276" w:lineRule="auto"/>
        <w:jc w:val="both"/>
        <w:rPr>
          <w:rFonts w:cstheme="minorHAnsi"/>
          <w:sz w:val="24"/>
          <w:szCs w:val="24"/>
          <w:lang w:val="el-GR"/>
        </w:rPr>
      </w:pPr>
      <w:r w:rsidRPr="00E62463">
        <w:rPr>
          <w:rFonts w:cstheme="minorHAnsi"/>
          <w:sz w:val="24"/>
          <w:szCs w:val="24"/>
          <w:lang w:val="el-GR"/>
        </w:rPr>
        <w:t xml:space="preserve">Επιπλέον, ο Υφυπουργός συναντήθηκε με την Πρόεδρο της Διεθνούς Ένωσης Εκδοτών (ΙΡΑ) </w:t>
      </w:r>
      <w:proofErr w:type="spellStart"/>
      <w:r w:rsidRPr="00E62463">
        <w:rPr>
          <w:rFonts w:cstheme="minorHAnsi"/>
          <w:sz w:val="24"/>
          <w:szCs w:val="24"/>
        </w:rPr>
        <w:t>Bodour</w:t>
      </w:r>
      <w:proofErr w:type="spellEnd"/>
      <w:r w:rsidRPr="00E62463">
        <w:rPr>
          <w:rFonts w:cstheme="minorHAnsi"/>
          <w:sz w:val="24"/>
          <w:szCs w:val="24"/>
          <w:lang w:val="el-GR"/>
        </w:rPr>
        <w:t xml:space="preserve"> </w:t>
      </w:r>
      <w:proofErr w:type="spellStart"/>
      <w:r w:rsidRPr="00E62463">
        <w:rPr>
          <w:rFonts w:cstheme="minorHAnsi"/>
          <w:sz w:val="24"/>
          <w:szCs w:val="24"/>
        </w:rPr>
        <w:t>bint</w:t>
      </w:r>
      <w:proofErr w:type="spellEnd"/>
      <w:r w:rsidRPr="00E62463">
        <w:rPr>
          <w:rFonts w:cstheme="minorHAnsi"/>
          <w:sz w:val="24"/>
          <w:szCs w:val="24"/>
          <w:lang w:val="el-GR"/>
        </w:rPr>
        <w:t xml:space="preserve"> </w:t>
      </w:r>
      <w:r w:rsidRPr="00E62463">
        <w:rPr>
          <w:rFonts w:cstheme="minorHAnsi"/>
          <w:sz w:val="24"/>
          <w:szCs w:val="24"/>
        </w:rPr>
        <w:t>Sultan</w:t>
      </w:r>
      <w:r w:rsidRPr="00E62463">
        <w:rPr>
          <w:rFonts w:cstheme="minorHAnsi"/>
          <w:sz w:val="24"/>
          <w:szCs w:val="24"/>
          <w:lang w:val="el-GR"/>
        </w:rPr>
        <w:t xml:space="preserve"> </w:t>
      </w:r>
      <w:r w:rsidRPr="00E62463">
        <w:rPr>
          <w:rFonts w:cstheme="minorHAnsi"/>
          <w:sz w:val="24"/>
          <w:szCs w:val="24"/>
        </w:rPr>
        <w:t>bin</w:t>
      </w:r>
      <w:r w:rsidRPr="00E62463">
        <w:rPr>
          <w:rFonts w:cstheme="minorHAnsi"/>
          <w:sz w:val="24"/>
          <w:szCs w:val="24"/>
          <w:lang w:val="el-GR"/>
        </w:rPr>
        <w:t xml:space="preserve"> </w:t>
      </w:r>
      <w:r w:rsidRPr="00E62463">
        <w:rPr>
          <w:rFonts w:cstheme="minorHAnsi"/>
          <w:sz w:val="24"/>
          <w:szCs w:val="24"/>
        </w:rPr>
        <w:t>Muhammad</w:t>
      </w:r>
      <w:r w:rsidRPr="00E62463">
        <w:rPr>
          <w:rFonts w:cstheme="minorHAnsi"/>
          <w:sz w:val="24"/>
          <w:szCs w:val="24"/>
          <w:lang w:val="el-GR"/>
        </w:rPr>
        <w:t xml:space="preserve"> </w:t>
      </w:r>
      <w:r w:rsidRPr="00E62463">
        <w:rPr>
          <w:rFonts w:cstheme="minorHAnsi"/>
          <w:sz w:val="24"/>
          <w:szCs w:val="24"/>
        </w:rPr>
        <w:t>Al</w:t>
      </w:r>
      <w:r w:rsidRPr="00E62463">
        <w:rPr>
          <w:rFonts w:cstheme="minorHAnsi"/>
          <w:sz w:val="24"/>
          <w:szCs w:val="24"/>
          <w:lang w:val="el-GR"/>
        </w:rPr>
        <w:t xml:space="preserve"> </w:t>
      </w:r>
      <w:proofErr w:type="spellStart"/>
      <w:r w:rsidRPr="00E62463">
        <w:rPr>
          <w:rFonts w:cstheme="minorHAnsi"/>
          <w:sz w:val="24"/>
          <w:szCs w:val="24"/>
        </w:rPr>
        <w:t>Qasimi</w:t>
      </w:r>
      <w:proofErr w:type="spellEnd"/>
      <w:r w:rsidRPr="00E62463">
        <w:rPr>
          <w:rFonts w:cstheme="minorHAnsi"/>
          <w:sz w:val="24"/>
          <w:szCs w:val="24"/>
          <w:lang w:val="el-GR"/>
        </w:rPr>
        <w:t xml:space="preserve"> με την οποία συζήτησαν για προγράμματα ανάπτυξης δεξιοτήτων των στελεχών των εκδοτικών οίκων, για το εκδοτικό τοπίο των Ηνωμένων Αραβικών Εμιράτων, καθώς και για το πρόγραμμα αποστολής αραβικών βιβλίων σε δομές φιλοξενίας προσφύγων στην Ελλάδα από το Ίδρυμα </w:t>
      </w:r>
      <w:proofErr w:type="spellStart"/>
      <w:r w:rsidRPr="00E62463">
        <w:rPr>
          <w:rFonts w:cstheme="minorHAnsi"/>
          <w:sz w:val="24"/>
          <w:szCs w:val="24"/>
        </w:rPr>
        <w:t>Kalimat</w:t>
      </w:r>
      <w:proofErr w:type="spellEnd"/>
      <w:r w:rsidRPr="00E62463">
        <w:rPr>
          <w:rFonts w:cstheme="minorHAnsi"/>
          <w:sz w:val="24"/>
          <w:szCs w:val="24"/>
          <w:lang w:val="el-GR"/>
        </w:rPr>
        <w:t xml:space="preserve"> του οποίου ηγείται. Ο Υφυπουργός, ξεναγήθηκε επίσης στο </w:t>
      </w:r>
      <w:r w:rsidRPr="00E62463">
        <w:rPr>
          <w:rFonts w:cstheme="minorHAnsi"/>
          <w:sz w:val="24"/>
          <w:szCs w:val="24"/>
        </w:rPr>
        <w:t>House</w:t>
      </w:r>
      <w:r w:rsidRPr="00E62463">
        <w:rPr>
          <w:rFonts w:cstheme="minorHAnsi"/>
          <w:sz w:val="24"/>
          <w:szCs w:val="24"/>
          <w:lang w:val="el-GR"/>
        </w:rPr>
        <w:t xml:space="preserve"> </w:t>
      </w:r>
      <w:r w:rsidRPr="00E62463">
        <w:rPr>
          <w:rFonts w:cstheme="minorHAnsi"/>
          <w:sz w:val="24"/>
          <w:szCs w:val="24"/>
        </w:rPr>
        <w:t>of</w:t>
      </w:r>
      <w:r w:rsidRPr="00E62463">
        <w:rPr>
          <w:rFonts w:cstheme="minorHAnsi"/>
          <w:sz w:val="24"/>
          <w:szCs w:val="24"/>
          <w:lang w:val="el-GR"/>
        </w:rPr>
        <w:t xml:space="preserve"> </w:t>
      </w:r>
      <w:r w:rsidRPr="00E62463">
        <w:rPr>
          <w:rFonts w:cstheme="minorHAnsi"/>
          <w:sz w:val="24"/>
          <w:szCs w:val="24"/>
        </w:rPr>
        <w:t>Wisdom</w:t>
      </w:r>
      <w:r w:rsidRPr="00E62463">
        <w:rPr>
          <w:rFonts w:cstheme="minorHAnsi"/>
          <w:sz w:val="24"/>
          <w:szCs w:val="24"/>
          <w:lang w:val="el-GR"/>
        </w:rPr>
        <w:t xml:space="preserve">, το υπερσύγχρονο κέντρο για το βιβλίο που σχεδίασαν οι </w:t>
      </w:r>
      <w:r w:rsidRPr="00E62463">
        <w:rPr>
          <w:rFonts w:cstheme="minorHAnsi"/>
          <w:sz w:val="24"/>
          <w:szCs w:val="24"/>
        </w:rPr>
        <w:t>Foster</w:t>
      </w:r>
      <w:r w:rsidRPr="00E62463">
        <w:rPr>
          <w:rFonts w:cstheme="minorHAnsi"/>
          <w:sz w:val="24"/>
          <w:szCs w:val="24"/>
          <w:lang w:val="el-GR"/>
        </w:rPr>
        <w:t xml:space="preserve"> + </w:t>
      </w:r>
      <w:r w:rsidRPr="00E62463">
        <w:rPr>
          <w:rFonts w:cstheme="minorHAnsi"/>
          <w:sz w:val="24"/>
          <w:szCs w:val="24"/>
        </w:rPr>
        <w:t>Partners</w:t>
      </w:r>
      <w:r w:rsidRPr="00E62463">
        <w:rPr>
          <w:rFonts w:cstheme="minorHAnsi"/>
          <w:sz w:val="24"/>
          <w:szCs w:val="24"/>
          <w:lang w:val="el-GR"/>
        </w:rPr>
        <w:t xml:space="preserve">, από τη Διευθύντριά του, </w:t>
      </w:r>
      <w:proofErr w:type="spellStart"/>
      <w:r w:rsidRPr="00E62463">
        <w:rPr>
          <w:rFonts w:cstheme="minorHAnsi"/>
          <w:sz w:val="24"/>
          <w:szCs w:val="24"/>
        </w:rPr>
        <w:t>Marwa</w:t>
      </w:r>
      <w:proofErr w:type="spellEnd"/>
      <w:r w:rsidRPr="00E62463">
        <w:rPr>
          <w:rFonts w:cstheme="minorHAnsi"/>
          <w:sz w:val="24"/>
          <w:szCs w:val="24"/>
          <w:lang w:val="el-GR"/>
        </w:rPr>
        <w:t xml:space="preserve"> </w:t>
      </w:r>
      <w:proofErr w:type="spellStart"/>
      <w:r w:rsidRPr="00E62463">
        <w:rPr>
          <w:rFonts w:cstheme="minorHAnsi"/>
          <w:sz w:val="24"/>
          <w:szCs w:val="24"/>
        </w:rPr>
        <w:t>Alaqroubi</w:t>
      </w:r>
      <w:proofErr w:type="spellEnd"/>
      <w:r w:rsidRPr="00E62463">
        <w:rPr>
          <w:rFonts w:cstheme="minorHAnsi"/>
          <w:sz w:val="24"/>
          <w:szCs w:val="24"/>
          <w:lang w:val="el-GR"/>
        </w:rPr>
        <w:t>, με την οποία συζήτησαν τις προοπτικές συνεργασίας του φορέα με ελληνικές βιβλιοθήκες.</w:t>
      </w:r>
    </w:p>
    <w:p w:rsidR="00E62463" w:rsidRPr="00E62463" w:rsidRDefault="00E62463" w:rsidP="00E62463">
      <w:pPr>
        <w:spacing w:line="276" w:lineRule="auto"/>
        <w:jc w:val="both"/>
        <w:rPr>
          <w:rFonts w:cstheme="minorHAnsi"/>
          <w:sz w:val="24"/>
          <w:szCs w:val="24"/>
          <w:lang w:val="el-GR"/>
        </w:rPr>
      </w:pPr>
      <w:r w:rsidRPr="00E62463">
        <w:rPr>
          <w:rFonts w:cstheme="minorHAnsi"/>
          <w:sz w:val="24"/>
          <w:szCs w:val="24"/>
          <w:lang w:val="el-GR"/>
        </w:rPr>
        <w:t xml:space="preserve">Στο πεδίο των εικαστικών τεχνών, ο Υφυπουργός πραγματοποίησε συνάντηση με την Πρόεδρο και Διευθύντρια του </w:t>
      </w:r>
      <w:r w:rsidRPr="00E62463">
        <w:rPr>
          <w:rFonts w:cstheme="minorHAnsi"/>
          <w:sz w:val="24"/>
          <w:szCs w:val="24"/>
        </w:rPr>
        <w:t>Sharjah</w:t>
      </w:r>
      <w:r w:rsidRPr="00E62463">
        <w:rPr>
          <w:rFonts w:cstheme="minorHAnsi"/>
          <w:sz w:val="24"/>
          <w:szCs w:val="24"/>
          <w:lang w:val="el-GR"/>
        </w:rPr>
        <w:t xml:space="preserve"> </w:t>
      </w:r>
      <w:r w:rsidRPr="00E62463">
        <w:rPr>
          <w:rFonts w:cstheme="minorHAnsi"/>
          <w:sz w:val="24"/>
          <w:szCs w:val="24"/>
        </w:rPr>
        <w:t>Art</w:t>
      </w:r>
      <w:r w:rsidRPr="00E62463">
        <w:rPr>
          <w:rFonts w:cstheme="minorHAnsi"/>
          <w:sz w:val="24"/>
          <w:szCs w:val="24"/>
          <w:lang w:val="el-GR"/>
        </w:rPr>
        <w:t xml:space="preserve"> </w:t>
      </w:r>
      <w:r w:rsidRPr="00E62463">
        <w:rPr>
          <w:rFonts w:cstheme="minorHAnsi"/>
          <w:sz w:val="24"/>
          <w:szCs w:val="24"/>
        </w:rPr>
        <w:t>Foundation</w:t>
      </w:r>
      <w:r w:rsidRPr="00E62463">
        <w:rPr>
          <w:rFonts w:cstheme="minorHAnsi"/>
          <w:sz w:val="24"/>
          <w:szCs w:val="24"/>
          <w:lang w:val="el-GR"/>
        </w:rPr>
        <w:t xml:space="preserve">, </w:t>
      </w:r>
      <w:r w:rsidRPr="00E62463">
        <w:rPr>
          <w:rFonts w:cstheme="minorHAnsi"/>
          <w:sz w:val="24"/>
          <w:szCs w:val="24"/>
        </w:rPr>
        <w:t>Hoor</w:t>
      </w:r>
      <w:r w:rsidRPr="00E62463">
        <w:rPr>
          <w:rFonts w:cstheme="minorHAnsi"/>
          <w:sz w:val="24"/>
          <w:szCs w:val="24"/>
          <w:lang w:val="el-GR"/>
        </w:rPr>
        <w:t xml:space="preserve"> </w:t>
      </w:r>
      <w:r w:rsidRPr="00E62463">
        <w:rPr>
          <w:rFonts w:cstheme="minorHAnsi"/>
          <w:sz w:val="24"/>
          <w:szCs w:val="24"/>
        </w:rPr>
        <w:t>Al</w:t>
      </w:r>
      <w:r w:rsidRPr="00E62463">
        <w:rPr>
          <w:rFonts w:cstheme="minorHAnsi"/>
          <w:sz w:val="24"/>
          <w:szCs w:val="24"/>
          <w:lang w:val="el-GR"/>
        </w:rPr>
        <w:t xml:space="preserve"> </w:t>
      </w:r>
      <w:r w:rsidRPr="00E62463">
        <w:rPr>
          <w:rFonts w:cstheme="minorHAnsi"/>
          <w:sz w:val="24"/>
          <w:szCs w:val="24"/>
        </w:rPr>
        <w:t>Qasimi</w:t>
      </w:r>
      <w:r w:rsidRPr="00E62463">
        <w:rPr>
          <w:rFonts w:cstheme="minorHAnsi"/>
          <w:sz w:val="24"/>
          <w:szCs w:val="24"/>
          <w:lang w:val="el-GR"/>
        </w:rPr>
        <w:t xml:space="preserve">, η οποία είναι </w:t>
      </w:r>
      <w:r w:rsidRPr="00E62463">
        <w:rPr>
          <w:rFonts w:cstheme="minorHAnsi"/>
          <w:sz w:val="24"/>
          <w:szCs w:val="24"/>
          <w:lang w:val="el-GR"/>
        </w:rPr>
        <w:lastRenderedPageBreak/>
        <w:t xml:space="preserve">και Πρόεδρος της Διεθνούς Ένωσης Μπιενάλε (ΙΒΑ), με την οποία συζήτησε για συνεργασίες μεταξύ του Ιδρύματος και των ελληνικών φορέων σύγχρονης τέχνης αλλά και για το πώς η ΙΒΑ μπορεί να υποστηρίξει περαιτέρω τις ελληνικές μπιενάλε. </w:t>
      </w:r>
    </w:p>
    <w:p w:rsidR="00E62463" w:rsidRPr="00E62463" w:rsidRDefault="00E62463" w:rsidP="00E62463">
      <w:pPr>
        <w:spacing w:line="276" w:lineRule="auto"/>
        <w:jc w:val="both"/>
        <w:rPr>
          <w:rFonts w:cstheme="minorHAnsi"/>
          <w:sz w:val="24"/>
          <w:szCs w:val="24"/>
          <w:lang w:val="el-GR"/>
        </w:rPr>
      </w:pPr>
      <w:r w:rsidRPr="00E62463">
        <w:rPr>
          <w:rFonts w:cstheme="minorHAnsi"/>
          <w:sz w:val="24"/>
          <w:szCs w:val="24"/>
          <w:lang w:val="el-GR"/>
        </w:rPr>
        <w:t xml:space="preserve">Συναντήθηκε επίσης με τον </w:t>
      </w:r>
      <w:proofErr w:type="spellStart"/>
      <w:r w:rsidRPr="00E62463">
        <w:rPr>
          <w:rFonts w:cstheme="minorHAnsi"/>
          <w:sz w:val="24"/>
          <w:szCs w:val="24"/>
        </w:rPr>
        <w:t>Abdelmonem</w:t>
      </w:r>
      <w:proofErr w:type="spellEnd"/>
      <w:r w:rsidRPr="00E62463">
        <w:rPr>
          <w:rFonts w:cstheme="minorHAnsi"/>
          <w:sz w:val="24"/>
          <w:szCs w:val="24"/>
          <w:lang w:val="el-GR"/>
        </w:rPr>
        <w:t xml:space="preserve"> </w:t>
      </w:r>
      <w:r w:rsidRPr="00E62463">
        <w:rPr>
          <w:rFonts w:cstheme="minorHAnsi"/>
          <w:sz w:val="24"/>
          <w:szCs w:val="24"/>
        </w:rPr>
        <w:t>Bin</w:t>
      </w:r>
      <w:r w:rsidRPr="00E62463">
        <w:rPr>
          <w:rFonts w:cstheme="minorHAnsi"/>
          <w:sz w:val="24"/>
          <w:szCs w:val="24"/>
          <w:lang w:val="el-GR"/>
        </w:rPr>
        <w:t xml:space="preserve"> </w:t>
      </w:r>
      <w:proofErr w:type="spellStart"/>
      <w:r w:rsidRPr="00E62463">
        <w:rPr>
          <w:rFonts w:cstheme="minorHAnsi"/>
          <w:sz w:val="24"/>
          <w:szCs w:val="24"/>
        </w:rPr>
        <w:t>Eisa</w:t>
      </w:r>
      <w:proofErr w:type="spellEnd"/>
      <w:r w:rsidRPr="00E62463">
        <w:rPr>
          <w:rFonts w:cstheme="minorHAnsi"/>
          <w:sz w:val="24"/>
          <w:szCs w:val="24"/>
          <w:lang w:val="el-GR"/>
        </w:rPr>
        <w:t xml:space="preserve"> </w:t>
      </w:r>
      <w:proofErr w:type="spellStart"/>
      <w:r w:rsidRPr="00E62463">
        <w:rPr>
          <w:rFonts w:cstheme="minorHAnsi"/>
          <w:sz w:val="24"/>
          <w:szCs w:val="24"/>
        </w:rPr>
        <w:t>Alserkal</w:t>
      </w:r>
      <w:proofErr w:type="spellEnd"/>
      <w:r w:rsidRPr="00E62463">
        <w:rPr>
          <w:rFonts w:cstheme="minorHAnsi"/>
          <w:sz w:val="24"/>
          <w:szCs w:val="24"/>
          <w:lang w:val="el-GR"/>
        </w:rPr>
        <w:t xml:space="preserve">, ιδρυτή του πολιτιστικού και δημιουργικού </w:t>
      </w:r>
      <w:r w:rsidRPr="00E62463">
        <w:rPr>
          <w:rFonts w:cstheme="minorHAnsi"/>
          <w:sz w:val="24"/>
          <w:szCs w:val="24"/>
        </w:rPr>
        <w:t>hub</w:t>
      </w:r>
      <w:r w:rsidRPr="00E62463">
        <w:rPr>
          <w:rFonts w:cstheme="minorHAnsi"/>
          <w:sz w:val="24"/>
          <w:szCs w:val="24"/>
          <w:lang w:val="el-GR"/>
        </w:rPr>
        <w:t xml:space="preserve"> </w:t>
      </w:r>
      <w:proofErr w:type="spellStart"/>
      <w:r w:rsidRPr="00E62463">
        <w:rPr>
          <w:rFonts w:cstheme="minorHAnsi"/>
          <w:sz w:val="24"/>
          <w:szCs w:val="24"/>
        </w:rPr>
        <w:t>Alserkal</w:t>
      </w:r>
      <w:proofErr w:type="spellEnd"/>
      <w:r w:rsidRPr="00E62463">
        <w:rPr>
          <w:rFonts w:cstheme="minorHAnsi"/>
          <w:sz w:val="24"/>
          <w:szCs w:val="24"/>
          <w:lang w:val="el-GR"/>
        </w:rPr>
        <w:t xml:space="preserve"> </w:t>
      </w:r>
      <w:r w:rsidRPr="00E62463">
        <w:rPr>
          <w:rFonts w:cstheme="minorHAnsi"/>
          <w:sz w:val="24"/>
          <w:szCs w:val="24"/>
        </w:rPr>
        <w:t>Avenue</w:t>
      </w:r>
      <w:r w:rsidRPr="00E62463">
        <w:rPr>
          <w:rFonts w:cstheme="minorHAnsi"/>
          <w:sz w:val="24"/>
          <w:szCs w:val="24"/>
          <w:lang w:val="el-GR"/>
        </w:rPr>
        <w:t xml:space="preserve"> στο </w:t>
      </w:r>
      <w:proofErr w:type="spellStart"/>
      <w:r w:rsidRPr="00E62463">
        <w:rPr>
          <w:rFonts w:cstheme="minorHAnsi"/>
          <w:sz w:val="24"/>
          <w:szCs w:val="24"/>
          <w:lang w:val="el-GR"/>
        </w:rPr>
        <w:t>Ντουμπάι</w:t>
      </w:r>
      <w:proofErr w:type="spellEnd"/>
      <w:r w:rsidRPr="00E62463">
        <w:rPr>
          <w:rFonts w:cstheme="minorHAnsi"/>
          <w:sz w:val="24"/>
          <w:szCs w:val="24"/>
          <w:lang w:val="el-GR"/>
        </w:rPr>
        <w:t xml:space="preserve">, καθώς και με την </w:t>
      </w:r>
      <w:r w:rsidRPr="00E62463">
        <w:rPr>
          <w:rFonts w:cstheme="minorHAnsi"/>
          <w:sz w:val="24"/>
          <w:szCs w:val="24"/>
        </w:rPr>
        <w:t>Antonia</w:t>
      </w:r>
      <w:r w:rsidRPr="00E62463">
        <w:rPr>
          <w:rFonts w:cstheme="minorHAnsi"/>
          <w:sz w:val="24"/>
          <w:szCs w:val="24"/>
          <w:lang w:val="el-GR"/>
        </w:rPr>
        <w:t xml:space="preserve"> </w:t>
      </w:r>
      <w:r w:rsidRPr="00E62463">
        <w:rPr>
          <w:rFonts w:cstheme="minorHAnsi"/>
          <w:sz w:val="24"/>
          <w:szCs w:val="24"/>
        </w:rPr>
        <w:t>Carver</w:t>
      </w:r>
      <w:r w:rsidRPr="00E62463">
        <w:rPr>
          <w:rFonts w:cstheme="minorHAnsi"/>
          <w:sz w:val="24"/>
          <w:szCs w:val="24"/>
          <w:lang w:val="el-GR"/>
        </w:rPr>
        <w:t xml:space="preserve">, Διευθύντρια του </w:t>
      </w:r>
      <w:r w:rsidRPr="00E62463">
        <w:rPr>
          <w:rFonts w:cstheme="minorHAnsi"/>
          <w:sz w:val="24"/>
          <w:szCs w:val="24"/>
        </w:rPr>
        <w:t>Jameel</w:t>
      </w:r>
      <w:r w:rsidRPr="00E62463">
        <w:rPr>
          <w:rFonts w:cstheme="minorHAnsi"/>
          <w:sz w:val="24"/>
          <w:szCs w:val="24"/>
          <w:lang w:val="el-GR"/>
        </w:rPr>
        <w:t xml:space="preserve"> </w:t>
      </w:r>
      <w:r w:rsidRPr="00E62463">
        <w:rPr>
          <w:rFonts w:cstheme="minorHAnsi"/>
          <w:sz w:val="24"/>
          <w:szCs w:val="24"/>
        </w:rPr>
        <w:t>Arts</w:t>
      </w:r>
      <w:r w:rsidRPr="00E62463">
        <w:rPr>
          <w:rFonts w:cstheme="minorHAnsi"/>
          <w:sz w:val="24"/>
          <w:szCs w:val="24"/>
          <w:lang w:val="el-GR"/>
        </w:rPr>
        <w:t xml:space="preserve"> </w:t>
      </w:r>
      <w:r w:rsidRPr="00E62463">
        <w:rPr>
          <w:rFonts w:cstheme="minorHAnsi"/>
          <w:sz w:val="24"/>
          <w:szCs w:val="24"/>
        </w:rPr>
        <w:t>Center</w:t>
      </w:r>
      <w:r w:rsidRPr="00E62463">
        <w:rPr>
          <w:rFonts w:cstheme="minorHAnsi"/>
          <w:sz w:val="24"/>
          <w:szCs w:val="24"/>
          <w:lang w:val="el-GR"/>
        </w:rPr>
        <w:t xml:space="preserve"> το οποίο δραστηριοποιείται στο </w:t>
      </w:r>
      <w:proofErr w:type="spellStart"/>
      <w:r w:rsidRPr="00E62463">
        <w:rPr>
          <w:rFonts w:cstheme="minorHAnsi"/>
          <w:sz w:val="24"/>
          <w:szCs w:val="24"/>
          <w:lang w:val="el-GR"/>
        </w:rPr>
        <w:t>Ντουμπάι</w:t>
      </w:r>
      <w:proofErr w:type="spellEnd"/>
      <w:r w:rsidRPr="00E62463">
        <w:rPr>
          <w:rFonts w:cstheme="minorHAnsi"/>
          <w:sz w:val="24"/>
          <w:szCs w:val="24"/>
          <w:lang w:val="el-GR"/>
        </w:rPr>
        <w:t xml:space="preserve"> και στη Τζέντα της Σαουδικής Αραβίας. Στις συναντήσεις του διερεύνησε τους τρόπους περαιτέρω επέκτασης συνεργειών που ήδη υπάρχουν μεταξύ των φορέων αυτών και ελληνικών πολιτιστικών φορέων.  </w:t>
      </w:r>
    </w:p>
    <w:p w:rsidR="00E62463" w:rsidRPr="00E62463" w:rsidRDefault="00E62463" w:rsidP="00E62463">
      <w:pPr>
        <w:spacing w:line="276" w:lineRule="auto"/>
        <w:jc w:val="both"/>
        <w:rPr>
          <w:rFonts w:cstheme="minorHAnsi"/>
          <w:sz w:val="24"/>
          <w:szCs w:val="24"/>
          <w:lang w:val="el-GR"/>
        </w:rPr>
      </w:pPr>
      <w:r w:rsidRPr="00E62463">
        <w:rPr>
          <w:rFonts w:cstheme="minorHAnsi"/>
          <w:sz w:val="24"/>
          <w:szCs w:val="24"/>
          <w:lang w:val="el-GR"/>
        </w:rPr>
        <w:t xml:space="preserve">Στο πεδίο της χειροτεχνίας ο Υφυπουργός συναντήθηκε με τη </w:t>
      </w:r>
      <w:r w:rsidRPr="00E62463">
        <w:rPr>
          <w:rFonts w:cstheme="minorHAnsi"/>
          <w:sz w:val="24"/>
          <w:szCs w:val="24"/>
        </w:rPr>
        <w:t>Farah</w:t>
      </w:r>
      <w:r w:rsidRPr="00E62463">
        <w:rPr>
          <w:rFonts w:cstheme="minorHAnsi"/>
          <w:sz w:val="24"/>
          <w:szCs w:val="24"/>
          <w:lang w:val="el-GR"/>
        </w:rPr>
        <w:t xml:space="preserve"> </w:t>
      </w:r>
      <w:proofErr w:type="spellStart"/>
      <w:r w:rsidRPr="00E62463">
        <w:rPr>
          <w:rFonts w:cstheme="minorHAnsi"/>
          <w:sz w:val="24"/>
          <w:szCs w:val="24"/>
        </w:rPr>
        <w:t>Nasri</w:t>
      </w:r>
      <w:proofErr w:type="spellEnd"/>
      <w:r w:rsidRPr="00E62463">
        <w:rPr>
          <w:rFonts w:cstheme="minorHAnsi"/>
          <w:sz w:val="24"/>
          <w:szCs w:val="24"/>
          <w:lang w:val="el-GR"/>
        </w:rPr>
        <w:t xml:space="preserve">, Διευθύντρια του </w:t>
      </w:r>
      <w:proofErr w:type="spellStart"/>
      <w:r w:rsidRPr="00E62463">
        <w:rPr>
          <w:rFonts w:cstheme="minorHAnsi"/>
          <w:sz w:val="24"/>
          <w:szCs w:val="24"/>
        </w:rPr>
        <w:t>Irthi</w:t>
      </w:r>
      <w:proofErr w:type="spellEnd"/>
      <w:r w:rsidRPr="00E62463">
        <w:rPr>
          <w:rFonts w:cstheme="minorHAnsi"/>
          <w:sz w:val="24"/>
          <w:szCs w:val="24"/>
          <w:lang w:val="el-GR"/>
        </w:rPr>
        <w:t xml:space="preserve">. Το </w:t>
      </w:r>
      <w:proofErr w:type="spellStart"/>
      <w:r w:rsidRPr="00E62463">
        <w:rPr>
          <w:rFonts w:cstheme="minorHAnsi"/>
          <w:sz w:val="24"/>
          <w:szCs w:val="24"/>
        </w:rPr>
        <w:t>Irthi</w:t>
      </w:r>
      <w:proofErr w:type="spellEnd"/>
      <w:r w:rsidRPr="00E62463">
        <w:rPr>
          <w:rFonts w:cstheme="minorHAnsi"/>
          <w:sz w:val="24"/>
          <w:szCs w:val="24"/>
          <w:lang w:val="el-GR"/>
        </w:rPr>
        <w:t xml:space="preserve"> </w:t>
      </w:r>
      <w:r w:rsidRPr="00E62463">
        <w:rPr>
          <w:rFonts w:cstheme="minorHAnsi"/>
          <w:sz w:val="24"/>
          <w:szCs w:val="24"/>
        </w:rPr>
        <w:t>Contemporary</w:t>
      </w:r>
      <w:r w:rsidRPr="00E62463">
        <w:rPr>
          <w:rFonts w:cstheme="minorHAnsi"/>
          <w:sz w:val="24"/>
          <w:szCs w:val="24"/>
          <w:lang w:val="el-GR"/>
        </w:rPr>
        <w:t xml:space="preserve"> </w:t>
      </w:r>
      <w:r w:rsidRPr="00E62463">
        <w:rPr>
          <w:rFonts w:cstheme="minorHAnsi"/>
          <w:sz w:val="24"/>
          <w:szCs w:val="24"/>
        </w:rPr>
        <w:t>Crafts</w:t>
      </w:r>
      <w:r w:rsidRPr="00E62463">
        <w:rPr>
          <w:rFonts w:cstheme="minorHAnsi"/>
          <w:sz w:val="24"/>
          <w:szCs w:val="24"/>
          <w:lang w:val="el-GR"/>
        </w:rPr>
        <w:t xml:space="preserve"> </w:t>
      </w:r>
      <w:r w:rsidRPr="00E62463">
        <w:rPr>
          <w:rFonts w:cstheme="minorHAnsi"/>
          <w:sz w:val="24"/>
          <w:szCs w:val="24"/>
        </w:rPr>
        <w:t>Council</w:t>
      </w:r>
      <w:r w:rsidRPr="00E62463">
        <w:rPr>
          <w:rFonts w:cstheme="minorHAnsi"/>
          <w:sz w:val="24"/>
          <w:szCs w:val="24"/>
          <w:lang w:val="el-GR"/>
        </w:rPr>
        <w:t xml:space="preserve"> συνεργάζεται με γυναίκες χειροτέχνες σε περιοχές των ΗΑΕ, της Μέσης Ανατολής, της Βόρειας Αφρικής, της Νότιας και της Νοτιοανατολικής Ασίας για να τις ενδυναμώσει οικονομικά και κοινωνικά μέσω προγραμμάτων επαγγελματικής κατάρτισης, διασφαλίζοντας παράλληλα τη διατήρηση της χειροτεχνικής και βιοτεχνικής κληρονομιάς. Συζήτησαν για προγράμματα ανάδειξης της χειροτεχνίας αλλά και ανταλλαγής τεχνογνωσίας σε θέματα χειροτεχνικής κατάρτισης.</w:t>
      </w:r>
    </w:p>
    <w:p w:rsidR="00E62463" w:rsidRPr="00E62463" w:rsidRDefault="00E62463" w:rsidP="00E62463">
      <w:pPr>
        <w:spacing w:line="276" w:lineRule="auto"/>
        <w:jc w:val="both"/>
        <w:rPr>
          <w:rFonts w:cstheme="minorHAnsi"/>
          <w:sz w:val="24"/>
          <w:szCs w:val="24"/>
          <w:lang w:val="el-GR"/>
        </w:rPr>
      </w:pPr>
      <w:r w:rsidRPr="00E62463">
        <w:rPr>
          <w:rFonts w:cstheme="minorHAnsi"/>
          <w:sz w:val="24"/>
          <w:szCs w:val="24"/>
          <w:lang w:val="el-GR"/>
        </w:rPr>
        <w:t xml:space="preserve">Τέλος, ο Υφυπουργός ξεναγήθηκε μεταξύ άλλων στο </w:t>
      </w:r>
      <w:r w:rsidRPr="00E62463">
        <w:rPr>
          <w:rFonts w:cstheme="minorHAnsi"/>
          <w:sz w:val="24"/>
          <w:szCs w:val="24"/>
        </w:rPr>
        <w:t>Sharjah</w:t>
      </w:r>
      <w:r w:rsidRPr="00E62463">
        <w:rPr>
          <w:rFonts w:cstheme="minorHAnsi"/>
          <w:sz w:val="24"/>
          <w:szCs w:val="24"/>
          <w:lang w:val="el-GR"/>
        </w:rPr>
        <w:t xml:space="preserve"> </w:t>
      </w:r>
      <w:r w:rsidRPr="00E62463">
        <w:rPr>
          <w:rFonts w:cstheme="minorHAnsi"/>
          <w:sz w:val="24"/>
          <w:szCs w:val="24"/>
        </w:rPr>
        <w:t>Art</w:t>
      </w:r>
      <w:r w:rsidRPr="00E62463">
        <w:rPr>
          <w:rFonts w:cstheme="minorHAnsi"/>
          <w:sz w:val="24"/>
          <w:szCs w:val="24"/>
          <w:lang w:val="el-GR"/>
        </w:rPr>
        <w:t xml:space="preserve"> </w:t>
      </w:r>
      <w:r w:rsidRPr="00E62463">
        <w:rPr>
          <w:rFonts w:cstheme="minorHAnsi"/>
          <w:sz w:val="24"/>
          <w:szCs w:val="24"/>
        </w:rPr>
        <w:t>Museum</w:t>
      </w:r>
      <w:r w:rsidRPr="00E62463">
        <w:rPr>
          <w:rFonts w:cstheme="minorHAnsi"/>
          <w:sz w:val="24"/>
          <w:szCs w:val="24"/>
          <w:lang w:val="el-GR"/>
        </w:rPr>
        <w:t xml:space="preserve">, στο </w:t>
      </w:r>
      <w:r w:rsidRPr="00E62463">
        <w:rPr>
          <w:rFonts w:cstheme="minorHAnsi"/>
          <w:sz w:val="24"/>
          <w:szCs w:val="24"/>
        </w:rPr>
        <w:t>Sharjah</w:t>
      </w:r>
      <w:r w:rsidRPr="00E62463">
        <w:rPr>
          <w:rFonts w:cstheme="minorHAnsi"/>
          <w:sz w:val="24"/>
          <w:szCs w:val="24"/>
          <w:lang w:val="el-GR"/>
        </w:rPr>
        <w:t xml:space="preserve"> </w:t>
      </w:r>
      <w:r w:rsidRPr="00E62463">
        <w:rPr>
          <w:rFonts w:cstheme="minorHAnsi"/>
          <w:sz w:val="24"/>
          <w:szCs w:val="24"/>
        </w:rPr>
        <w:t>Heritage</w:t>
      </w:r>
      <w:r w:rsidRPr="00E62463">
        <w:rPr>
          <w:rFonts w:cstheme="minorHAnsi"/>
          <w:sz w:val="24"/>
          <w:szCs w:val="24"/>
          <w:lang w:val="el-GR"/>
        </w:rPr>
        <w:t xml:space="preserve"> </w:t>
      </w:r>
      <w:r w:rsidRPr="00E62463">
        <w:rPr>
          <w:rFonts w:cstheme="minorHAnsi"/>
          <w:sz w:val="24"/>
          <w:szCs w:val="24"/>
        </w:rPr>
        <w:t>Museum</w:t>
      </w:r>
      <w:r w:rsidRPr="00E62463">
        <w:rPr>
          <w:rFonts w:cstheme="minorHAnsi"/>
          <w:sz w:val="24"/>
          <w:szCs w:val="24"/>
          <w:lang w:val="el-GR"/>
        </w:rPr>
        <w:t xml:space="preserve">, στο </w:t>
      </w:r>
      <w:r w:rsidRPr="00E62463">
        <w:rPr>
          <w:rFonts w:cstheme="minorHAnsi"/>
          <w:sz w:val="24"/>
          <w:szCs w:val="24"/>
        </w:rPr>
        <w:t>Sharjah</w:t>
      </w:r>
      <w:r w:rsidRPr="00E62463">
        <w:rPr>
          <w:rFonts w:cstheme="minorHAnsi"/>
          <w:sz w:val="24"/>
          <w:szCs w:val="24"/>
          <w:lang w:val="el-GR"/>
        </w:rPr>
        <w:t xml:space="preserve"> </w:t>
      </w:r>
      <w:r w:rsidRPr="00E62463">
        <w:rPr>
          <w:rFonts w:cstheme="minorHAnsi"/>
          <w:sz w:val="24"/>
          <w:szCs w:val="24"/>
        </w:rPr>
        <w:t>Calligraphy</w:t>
      </w:r>
      <w:r w:rsidRPr="00E62463">
        <w:rPr>
          <w:rFonts w:cstheme="minorHAnsi"/>
          <w:sz w:val="24"/>
          <w:szCs w:val="24"/>
          <w:lang w:val="el-GR"/>
        </w:rPr>
        <w:t xml:space="preserve"> </w:t>
      </w:r>
      <w:r w:rsidRPr="00E62463">
        <w:rPr>
          <w:rFonts w:cstheme="minorHAnsi"/>
          <w:sz w:val="24"/>
          <w:szCs w:val="24"/>
        </w:rPr>
        <w:t>Museum</w:t>
      </w:r>
      <w:r w:rsidRPr="00E62463">
        <w:rPr>
          <w:rFonts w:cstheme="minorHAnsi"/>
          <w:sz w:val="24"/>
          <w:szCs w:val="24"/>
          <w:lang w:val="el-GR"/>
        </w:rPr>
        <w:t xml:space="preserve">, στις πολιτιστικές εγκαταστάσεις του νησιού </w:t>
      </w:r>
      <w:r w:rsidRPr="00E62463">
        <w:rPr>
          <w:rFonts w:cstheme="minorHAnsi"/>
          <w:sz w:val="24"/>
          <w:szCs w:val="24"/>
        </w:rPr>
        <w:t>Al</w:t>
      </w:r>
      <w:r w:rsidRPr="00E62463">
        <w:rPr>
          <w:rFonts w:cstheme="minorHAnsi"/>
          <w:sz w:val="24"/>
          <w:szCs w:val="24"/>
          <w:lang w:val="el-GR"/>
        </w:rPr>
        <w:t xml:space="preserve"> </w:t>
      </w:r>
      <w:r w:rsidRPr="00E62463">
        <w:rPr>
          <w:rFonts w:cstheme="minorHAnsi"/>
          <w:sz w:val="24"/>
          <w:szCs w:val="24"/>
        </w:rPr>
        <w:t>Noor</w:t>
      </w:r>
      <w:r w:rsidRPr="00E62463">
        <w:rPr>
          <w:rFonts w:cstheme="minorHAnsi"/>
          <w:sz w:val="24"/>
          <w:szCs w:val="24"/>
          <w:lang w:val="el-GR"/>
        </w:rPr>
        <w:t xml:space="preserve">, στο </w:t>
      </w:r>
      <w:r w:rsidRPr="00E62463">
        <w:rPr>
          <w:rFonts w:cstheme="minorHAnsi"/>
          <w:sz w:val="24"/>
          <w:szCs w:val="24"/>
        </w:rPr>
        <w:t>Rain</w:t>
      </w:r>
      <w:r w:rsidRPr="00E62463">
        <w:rPr>
          <w:rFonts w:cstheme="minorHAnsi"/>
          <w:sz w:val="24"/>
          <w:szCs w:val="24"/>
          <w:lang w:val="el-GR"/>
        </w:rPr>
        <w:t xml:space="preserve"> </w:t>
      </w:r>
      <w:r w:rsidRPr="00E62463">
        <w:rPr>
          <w:rFonts w:cstheme="minorHAnsi"/>
          <w:sz w:val="24"/>
          <w:szCs w:val="24"/>
        </w:rPr>
        <w:t>Room</w:t>
      </w:r>
      <w:r w:rsidRPr="00E62463">
        <w:rPr>
          <w:rFonts w:cstheme="minorHAnsi"/>
          <w:sz w:val="24"/>
          <w:szCs w:val="24"/>
          <w:lang w:val="el-GR"/>
        </w:rPr>
        <w:t xml:space="preserve"> </w:t>
      </w:r>
      <w:r w:rsidRPr="00E62463">
        <w:rPr>
          <w:rFonts w:cstheme="minorHAnsi"/>
          <w:sz w:val="24"/>
          <w:szCs w:val="24"/>
        </w:rPr>
        <w:t>Sharjah</w:t>
      </w:r>
      <w:r w:rsidRPr="00E62463">
        <w:rPr>
          <w:rFonts w:cstheme="minorHAnsi"/>
          <w:sz w:val="24"/>
          <w:szCs w:val="24"/>
          <w:lang w:val="el-GR"/>
        </w:rPr>
        <w:t xml:space="preserve"> και στο παλαιό φρούριο της πόλης.</w:t>
      </w:r>
    </w:p>
    <w:p w:rsidR="00522EF6" w:rsidRPr="00522EF6" w:rsidRDefault="00522EF6" w:rsidP="00E62463">
      <w:pPr>
        <w:jc w:val="center"/>
        <w:rPr>
          <w:rFonts w:cstheme="minorHAnsi"/>
          <w:sz w:val="24"/>
          <w:szCs w:val="24"/>
          <w:lang w:val="el-GR"/>
        </w:rPr>
      </w:pP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0A3E26"/>
    <w:rsid w:val="00522EF6"/>
    <w:rsid w:val="00654FC8"/>
    <w:rsid w:val="00AB65ED"/>
    <w:rsid w:val="00D02CB5"/>
    <w:rsid w:val="00E62463"/>
    <w:rsid w:val="00F32A31"/>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F693481-A872-4B69-BAA6-07CC14234361}"/>
</file>

<file path=customXml/itemProps3.xml><?xml version="1.0" encoding="utf-8"?>
<ds:datastoreItem xmlns:ds="http://schemas.openxmlformats.org/officeDocument/2006/customXml" ds:itemID="{DC0E0C26-7D1D-4C89-9948-45BA3943FEA3}"/>
</file>

<file path=customXml/itemProps4.xml><?xml version="1.0" encoding="utf-8"?>
<ds:datastoreItem xmlns:ds="http://schemas.openxmlformats.org/officeDocument/2006/customXml" ds:itemID="{82EFDFF5-CE4C-4641-9FA3-FE26D1CBBE8A}"/>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3203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Συνεργασίες στους τομείς του βιβλίου, των εικαστικών και της χειροτεχνίας στόχος της επίσκεψης του Υφ. Πολιτισμού στα ΗΑΕ</dc:title>
  <dc:creator>cultm</dc:creator>
  <cp:lastModifiedBy>Γεωργία Μπούμη</cp:lastModifiedBy>
  <cp:revision>2</cp:revision>
  <dcterms:created xsi:type="dcterms:W3CDTF">2022-11-18T15:08:00Z</dcterms:created>
  <dcterms:modified xsi:type="dcterms:W3CDTF">2022-11-18T15:08:00Z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